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4E" w:rsidRPr="00F3524E" w:rsidRDefault="00F3524E" w:rsidP="00F3524E">
      <w:pPr>
        <w:jc w:val="center"/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2317750" cy="10350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3524E">
        <w:rPr>
          <w:b/>
          <w:bCs/>
          <w:i/>
          <w:iCs/>
          <w:sz w:val="36"/>
          <w:szCs w:val="36"/>
        </w:rPr>
        <w:t>Poradnia Psychologiczno - Pedagogiczna</w:t>
      </w:r>
    </w:p>
    <w:p w:rsidR="00F3524E" w:rsidRDefault="00F3524E" w:rsidP="00F352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Kamienna Góra ul. Papieża Jana Pawła II 17</w:t>
      </w:r>
    </w:p>
    <w:p w:rsidR="00F3524E" w:rsidRDefault="00F3524E" w:rsidP="00F3524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tel./fax. 75 645 02 44</w:t>
      </w:r>
      <w:r>
        <w:rPr>
          <w:b/>
          <w:bCs/>
          <w:color w:val="000000"/>
        </w:rPr>
        <w:t xml:space="preserve">; </w:t>
      </w:r>
      <w:r>
        <w:rPr>
          <w:b/>
          <w:bCs/>
          <w:color w:val="000000"/>
          <w:u w:val="single"/>
        </w:rPr>
        <w:t>e-mail:kontakt@pcekamgora.org</w:t>
      </w:r>
    </w:p>
    <w:p w:rsidR="00F3524E" w:rsidRDefault="00F3524E" w:rsidP="00F352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www.pcekamgora.org</w:t>
      </w:r>
    </w:p>
    <w:p w:rsidR="00F3524E" w:rsidRDefault="00F3524E" w:rsidP="00F3524E">
      <w:pPr>
        <w:jc w:val="both"/>
        <w:rPr>
          <w:b/>
          <w:bCs/>
        </w:rPr>
      </w:pPr>
      <w:r>
        <w:rPr>
          <w:b/>
          <w:bCs/>
        </w:rPr>
        <w:t xml:space="preserve">  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3524E" w:rsidRDefault="00F3524E" w:rsidP="00F3524E">
      <w:pPr>
        <w:jc w:val="right"/>
        <w:rPr>
          <w:b/>
          <w:bCs/>
          <w:sz w:val="48"/>
          <w:szCs w:val="48"/>
        </w:rPr>
      </w:pPr>
      <w:r>
        <w:rPr>
          <w:b/>
          <w:bCs/>
          <w:i/>
          <w:iCs/>
        </w:rPr>
        <w:t>Kamienna Góra, 18.03.2015 r.</w:t>
      </w:r>
    </w:p>
    <w:p w:rsidR="00F3524E" w:rsidRDefault="00F3524E" w:rsidP="00F3524E">
      <w:pPr>
        <w:jc w:val="right"/>
        <w:rPr>
          <w:b/>
          <w:bCs/>
          <w:sz w:val="48"/>
          <w:szCs w:val="48"/>
        </w:rPr>
      </w:pPr>
    </w:p>
    <w:p w:rsidR="00F3524E" w:rsidRPr="00F3524E" w:rsidRDefault="00F3524E" w:rsidP="00F3524E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sz w:val="40"/>
          <w:szCs w:val="40"/>
        </w:rPr>
        <w:t xml:space="preserve">Z okazji </w:t>
      </w:r>
      <w:r w:rsidRPr="00261739">
        <w:rPr>
          <w:b/>
          <w:color w:val="FFFF00"/>
          <w:sz w:val="40"/>
          <w:szCs w:val="40"/>
          <w:highlight w:val="blue"/>
        </w:rPr>
        <w:t>Światowego Dnia Świadomości Autyzmu</w:t>
      </w:r>
      <w:r>
        <w:rPr>
          <w:sz w:val="40"/>
          <w:szCs w:val="40"/>
        </w:rPr>
        <w:t xml:space="preserve"> dyrektor Powiatowego Centrum Edukacji w Kamiennej Górze serdecznie zaprasza </w:t>
      </w:r>
      <w:r w:rsidRPr="00F3524E">
        <w:rPr>
          <w:b/>
          <w:color w:val="FF0000"/>
          <w:sz w:val="40"/>
          <w:szCs w:val="40"/>
          <w:u w:val="single"/>
        </w:rPr>
        <w:t xml:space="preserve">rodziców zaniepokojonych rozwojem psychomotorycznym swoich dzieci </w:t>
      </w:r>
    </w:p>
    <w:p w:rsidR="00F3524E" w:rsidRPr="00A17A22" w:rsidRDefault="00F3524E" w:rsidP="00F3524E">
      <w:pPr>
        <w:jc w:val="center"/>
        <w:rPr>
          <w:b/>
          <w:color w:val="0070C0"/>
          <w:sz w:val="40"/>
          <w:szCs w:val="40"/>
          <w:u w:val="single"/>
        </w:rPr>
      </w:pPr>
      <w:r w:rsidRPr="00F3524E">
        <w:rPr>
          <w:sz w:val="40"/>
          <w:szCs w:val="40"/>
        </w:rPr>
        <w:t xml:space="preserve">na konsultacje indywidualne </w:t>
      </w:r>
      <w:r w:rsidR="00A17A22">
        <w:rPr>
          <w:sz w:val="40"/>
          <w:szCs w:val="40"/>
        </w:rPr>
        <w:t xml:space="preserve">ze specjalistami </w:t>
      </w:r>
      <w:r w:rsidR="00A17A22">
        <w:rPr>
          <w:sz w:val="40"/>
          <w:szCs w:val="40"/>
        </w:rPr>
        <w:br/>
      </w:r>
      <w:r w:rsidRPr="00A17A22">
        <w:rPr>
          <w:b/>
          <w:color w:val="0070C0"/>
          <w:sz w:val="40"/>
          <w:szCs w:val="40"/>
          <w:u w:val="single"/>
        </w:rPr>
        <w:t>w dniu</w:t>
      </w:r>
      <w:r w:rsidRPr="00A17A22">
        <w:rPr>
          <w:color w:val="0070C0"/>
          <w:sz w:val="40"/>
          <w:szCs w:val="40"/>
          <w:u w:val="single"/>
        </w:rPr>
        <w:t xml:space="preserve"> </w:t>
      </w:r>
      <w:r w:rsidRPr="00A17A22">
        <w:rPr>
          <w:b/>
          <w:color w:val="0070C0"/>
          <w:sz w:val="40"/>
          <w:szCs w:val="40"/>
          <w:u w:val="single"/>
        </w:rPr>
        <w:t>2 kwietnia 2015 roku.</w:t>
      </w:r>
    </w:p>
    <w:p w:rsidR="00F3524E" w:rsidRPr="00A17A22" w:rsidRDefault="00F3524E" w:rsidP="00F3524E">
      <w:pPr>
        <w:jc w:val="center"/>
        <w:rPr>
          <w:sz w:val="40"/>
          <w:szCs w:val="40"/>
          <w:u w:val="single"/>
        </w:rPr>
      </w:pPr>
    </w:p>
    <w:p w:rsidR="00F3524E" w:rsidRDefault="00F3524E" w:rsidP="00F3524E">
      <w:pPr>
        <w:rPr>
          <w:rStyle w:val="Pogrubienie"/>
          <w:sz w:val="40"/>
          <w:szCs w:val="40"/>
        </w:rPr>
      </w:pPr>
      <w:r>
        <w:rPr>
          <w:rStyle w:val="Pogrubienie"/>
          <w:sz w:val="40"/>
          <w:szCs w:val="40"/>
        </w:rPr>
        <w:t>Jeś</w:t>
      </w:r>
      <w:r w:rsidRPr="00F3524E">
        <w:rPr>
          <w:rStyle w:val="Pogrubienie"/>
          <w:sz w:val="40"/>
          <w:szCs w:val="40"/>
        </w:rPr>
        <w:t>li Twoje dziecko</w:t>
      </w:r>
      <w:r>
        <w:rPr>
          <w:rStyle w:val="Pogrubienie"/>
          <w:sz w:val="40"/>
          <w:szCs w:val="40"/>
        </w:rPr>
        <w:t>:</w:t>
      </w:r>
    </w:p>
    <w:p w:rsidR="00F3524E" w:rsidRDefault="00F3524E" w:rsidP="00F3524E">
      <w:pPr>
        <w:rPr>
          <w:rStyle w:val="Pogrubienie"/>
          <w:b w:val="0"/>
          <w:sz w:val="28"/>
          <w:szCs w:val="28"/>
        </w:rPr>
      </w:pPr>
      <w:r w:rsidRPr="00F3524E">
        <w:rPr>
          <w:rStyle w:val="Pogrubienie"/>
          <w:b w:val="0"/>
          <w:sz w:val="28"/>
          <w:szCs w:val="28"/>
        </w:rPr>
        <w:t>- ma 3 lata i nie mówi,</w:t>
      </w:r>
    </w:p>
    <w:p w:rsidR="00F3524E" w:rsidRDefault="00F3524E" w:rsidP="00F3524E">
      <w:pPr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- nie reaguje na swoje imię pomimo dobrego słychu,</w:t>
      </w:r>
    </w:p>
    <w:p w:rsidR="00A17A22" w:rsidRDefault="00A17A22" w:rsidP="00F3524E">
      <w:pPr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- nie reaguje na polecenia,</w:t>
      </w:r>
    </w:p>
    <w:p w:rsidR="00F3524E" w:rsidRDefault="00F3524E" w:rsidP="00F3524E">
      <w:pPr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- ma nietypowe lub ograniczone zachowania,</w:t>
      </w:r>
    </w:p>
    <w:p w:rsidR="00F3524E" w:rsidRDefault="00F3524E" w:rsidP="00F3524E">
      <w:pPr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- powtarzalne, ,,stereotypowe” ruchy ( machanie rękami, kręcenie się, kołysanie ciała ),</w:t>
      </w:r>
    </w:p>
    <w:p w:rsidR="00F3524E" w:rsidRDefault="00F3524E" w:rsidP="00F3524E">
      <w:pPr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- reaguje krzykiem na zmianę w otoczeniu lub nowe sytuacje,</w:t>
      </w:r>
    </w:p>
    <w:p w:rsidR="00A17A22" w:rsidRDefault="00A17A22" w:rsidP="00F3524E">
      <w:pPr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- nie nawiązuje kontaktu wzrokowego,</w:t>
      </w:r>
    </w:p>
    <w:p w:rsidR="00F3524E" w:rsidRDefault="00F3524E" w:rsidP="00F3524E">
      <w:pPr>
        <w:rPr>
          <w:rStyle w:val="Pogrubienie"/>
          <w:b w:val="0"/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 xml:space="preserve">- </w:t>
      </w:r>
      <w:r w:rsidR="00A17A22">
        <w:rPr>
          <w:rStyle w:val="Pogrubienie"/>
          <w:b w:val="0"/>
          <w:sz w:val="28"/>
          <w:szCs w:val="28"/>
        </w:rPr>
        <w:t>jest nadwrażliwe na bodźce słuchowe.</w:t>
      </w:r>
    </w:p>
    <w:p w:rsidR="00A17A22" w:rsidRPr="00F3524E" w:rsidRDefault="00A17A22" w:rsidP="00F3524E">
      <w:pPr>
        <w:rPr>
          <w:rStyle w:val="Pogrubienie"/>
          <w:b w:val="0"/>
          <w:sz w:val="28"/>
          <w:szCs w:val="28"/>
        </w:rPr>
      </w:pPr>
    </w:p>
    <w:p w:rsidR="00F3524E" w:rsidRPr="00F3524E" w:rsidRDefault="00A17A22" w:rsidP="00F3524E">
      <w:pPr>
        <w:rPr>
          <w:rStyle w:val="Pogrubienie"/>
          <w:sz w:val="40"/>
          <w:szCs w:val="40"/>
        </w:rPr>
      </w:pPr>
      <w:r>
        <w:rPr>
          <w:rStyle w:val="Pogrubienie"/>
          <w:sz w:val="40"/>
          <w:szCs w:val="40"/>
        </w:rPr>
        <w:t>Zadzwoń i umów się na konsultację: tel. 75 645 02 44 !</w:t>
      </w:r>
    </w:p>
    <w:p w:rsidR="00F3524E" w:rsidRDefault="00F3524E" w:rsidP="00F3524E">
      <w:pPr>
        <w:jc w:val="center"/>
        <w:rPr>
          <w:b/>
          <w:color w:val="3366FF"/>
          <w:sz w:val="44"/>
          <w:szCs w:val="44"/>
          <w:u w:val="single"/>
        </w:rPr>
      </w:pPr>
    </w:p>
    <w:p w:rsidR="00F3524E" w:rsidRDefault="00F3524E" w:rsidP="00F3524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Miejsce: Powiatowe Centrum Edukacji Kamienna Góra.</w:t>
      </w:r>
    </w:p>
    <w:p w:rsidR="00F3524E" w:rsidRDefault="00F3524E" w:rsidP="00A17A22">
      <w:pPr>
        <w:rPr>
          <w:sz w:val="28"/>
          <w:szCs w:val="28"/>
        </w:rPr>
      </w:pPr>
    </w:p>
    <w:p w:rsidR="00F3524E" w:rsidRDefault="00F3524E" w:rsidP="00F3524E">
      <w:pPr>
        <w:rPr>
          <w:b/>
          <w:bCs/>
        </w:rPr>
      </w:pPr>
      <w:r>
        <w:rPr>
          <w:b/>
          <w:bCs/>
          <w:sz w:val="40"/>
          <w:szCs w:val="40"/>
        </w:rPr>
        <w:t xml:space="preserve">                </w:t>
      </w:r>
    </w:p>
    <w:p w:rsidR="00F3524E" w:rsidRDefault="00F3524E" w:rsidP="00F3524E">
      <w:pPr>
        <w:jc w:val="both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 xml:space="preserve">Prosimy o potwierdzenie udziału do </w:t>
      </w:r>
      <w:r w:rsidR="00A17A22">
        <w:rPr>
          <w:b/>
          <w:color w:val="339966"/>
          <w:sz w:val="36"/>
          <w:szCs w:val="36"/>
        </w:rPr>
        <w:t>27 marca 2015</w:t>
      </w:r>
      <w:r>
        <w:rPr>
          <w:b/>
          <w:color w:val="339966"/>
          <w:sz w:val="36"/>
          <w:szCs w:val="36"/>
        </w:rPr>
        <w:t xml:space="preserve"> r.</w:t>
      </w:r>
      <w:r>
        <w:rPr>
          <w:b/>
          <w:bCs/>
          <w:color w:val="339966"/>
          <w:sz w:val="36"/>
          <w:szCs w:val="36"/>
        </w:rPr>
        <w:t xml:space="preserve">  </w:t>
      </w:r>
    </w:p>
    <w:p w:rsidR="00A17A22" w:rsidRDefault="00A17A22" w:rsidP="00F3524E">
      <w:pPr>
        <w:jc w:val="both"/>
        <w:rPr>
          <w:b/>
          <w:bCs/>
          <w:color w:val="339966"/>
          <w:sz w:val="36"/>
          <w:szCs w:val="36"/>
          <w:u w:val="single"/>
        </w:rPr>
      </w:pPr>
      <w:r>
        <w:rPr>
          <w:color w:val="339966"/>
          <w:sz w:val="36"/>
          <w:szCs w:val="36"/>
        </w:rPr>
        <w:t xml:space="preserve">Dzieci nie zgłoszone telefonicznie nie zostaną przyjęte. </w:t>
      </w:r>
    </w:p>
    <w:p w:rsidR="00A17A22" w:rsidRDefault="00A17A22" w:rsidP="00F3524E">
      <w:pPr>
        <w:spacing w:line="360" w:lineRule="auto"/>
        <w:jc w:val="right"/>
        <w:rPr>
          <w:b/>
          <w:bCs/>
          <w:i/>
          <w:iCs/>
          <w:sz w:val="32"/>
          <w:szCs w:val="32"/>
        </w:rPr>
      </w:pPr>
    </w:p>
    <w:p w:rsidR="00A17A22" w:rsidRDefault="00A17A22" w:rsidP="00F3524E">
      <w:pPr>
        <w:spacing w:line="360" w:lineRule="auto"/>
        <w:jc w:val="right"/>
        <w:rPr>
          <w:b/>
          <w:bCs/>
          <w:i/>
          <w:iCs/>
          <w:sz w:val="32"/>
          <w:szCs w:val="32"/>
        </w:rPr>
      </w:pPr>
    </w:p>
    <w:p w:rsidR="00F3524E" w:rsidRPr="00A17A22" w:rsidRDefault="00F3524E" w:rsidP="00A17A22">
      <w:pPr>
        <w:spacing w:line="360" w:lineRule="auto"/>
        <w:jc w:val="righ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Serdecznie zapraszamy !</w:t>
      </w:r>
    </w:p>
    <w:p w:rsidR="0095219B" w:rsidRDefault="0095219B"/>
    <w:sectPr w:rsidR="0095219B" w:rsidSect="00F35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3524E"/>
    <w:rsid w:val="000C373B"/>
    <w:rsid w:val="00261739"/>
    <w:rsid w:val="002B5AA5"/>
    <w:rsid w:val="00406949"/>
    <w:rsid w:val="005C1761"/>
    <w:rsid w:val="005F6BDD"/>
    <w:rsid w:val="0095219B"/>
    <w:rsid w:val="009B2EB9"/>
    <w:rsid w:val="00A17A22"/>
    <w:rsid w:val="00EE0DD2"/>
    <w:rsid w:val="00F3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F352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2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2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2015-03-18T09:09:00Z</cp:lastPrinted>
  <dcterms:created xsi:type="dcterms:W3CDTF">2015-03-18T08:43:00Z</dcterms:created>
  <dcterms:modified xsi:type="dcterms:W3CDTF">2015-03-18T09:10:00Z</dcterms:modified>
</cp:coreProperties>
</file>